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F5" w:rsidRDefault="00B80EF5" w:rsidP="00632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9" w:rsidRDefault="006327A9" w:rsidP="00632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3D8">
        <w:rPr>
          <w:rFonts w:ascii="Times New Roman" w:hAnsi="Times New Roman" w:cs="Times New Roman"/>
          <w:b/>
          <w:sz w:val="28"/>
          <w:szCs w:val="28"/>
        </w:rPr>
        <w:t>Положення про запобігання та протидію насильству та жорстокому поводженню з дітьми</w:t>
      </w:r>
    </w:p>
    <w:p w:rsidR="00B80EF5" w:rsidRPr="00A543D8" w:rsidRDefault="00B80EF5" w:rsidP="00632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43D8">
        <w:rPr>
          <w:rFonts w:ascii="Times New Roman" w:hAnsi="Times New Roman" w:cs="Times New Roman"/>
          <w:i/>
          <w:sz w:val="28"/>
          <w:szCs w:val="28"/>
        </w:rPr>
        <w:t>1.Загальні положення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3D8">
        <w:rPr>
          <w:rFonts w:ascii="Times New Roman" w:hAnsi="Times New Roman" w:cs="Times New Roman"/>
          <w:sz w:val="28"/>
          <w:szCs w:val="28"/>
        </w:rPr>
        <w:t xml:space="preserve">1.1. Положення про запобігання та протидію насильству та жорстокому поводженню з дітьми (далі Положення), розроблене на виконання Типової програми унеможливлення насильства та жорстокого поводження з дітьми, затвердженої Постановою Кабінету Міністрів України від 4 червня 2025 р. №658. 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3D8">
        <w:rPr>
          <w:rFonts w:ascii="Times New Roman" w:hAnsi="Times New Roman" w:cs="Times New Roman"/>
          <w:sz w:val="28"/>
          <w:szCs w:val="28"/>
        </w:rPr>
        <w:t>1.2. Положення спрямоване на забезпечення функціонування ефективної системи унеможливлення будь-якого виду насильства та жорстокого поводження з дітьми, створення у закладі освіти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них.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n11"/>
      <w:bookmarkStart w:id="2" w:name="n12"/>
      <w:bookmarkEnd w:id="1"/>
      <w:bookmarkEnd w:id="2"/>
      <w:r w:rsidRPr="00A543D8">
        <w:rPr>
          <w:rFonts w:ascii="Times New Roman" w:hAnsi="Times New Roman" w:cs="Times New Roman"/>
          <w:sz w:val="28"/>
          <w:szCs w:val="28"/>
        </w:rPr>
        <w:t>1.3. Працівники закладу освіти ознайомлюються з Положенням та інформацією про захист дітей від усіх форм насильства, зокрема домашнього насильства, експлуатації, булінгу, найгірших форм дитячої праці або інших проявів жорстокого поводження з дитиною.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n13"/>
      <w:bookmarkStart w:id="4" w:name="n14"/>
      <w:bookmarkEnd w:id="3"/>
      <w:bookmarkEnd w:id="4"/>
      <w:r w:rsidRPr="00A543D8">
        <w:rPr>
          <w:rFonts w:ascii="Times New Roman" w:hAnsi="Times New Roman" w:cs="Times New Roman"/>
          <w:sz w:val="28"/>
          <w:szCs w:val="28"/>
        </w:rPr>
        <w:t>1.4.  Завданнями Положення є: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n15"/>
      <w:bookmarkEnd w:id="5"/>
      <w:r w:rsidRPr="00A543D8">
        <w:rPr>
          <w:rFonts w:ascii="Times New Roman" w:hAnsi="Times New Roman" w:cs="Times New Roman"/>
          <w:sz w:val="28"/>
          <w:szCs w:val="28"/>
        </w:rPr>
        <w:t>запровадження порядку дій, спрямованих на унеможливлення насильства та жорстокого поводження з дітьми;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n16"/>
      <w:bookmarkEnd w:id="6"/>
      <w:r w:rsidRPr="00A543D8">
        <w:rPr>
          <w:rFonts w:ascii="Times New Roman" w:hAnsi="Times New Roman" w:cs="Times New Roman"/>
          <w:sz w:val="28"/>
          <w:szCs w:val="28"/>
        </w:rPr>
        <w:t>формування у працівників відповідального ставлення до недопущення насильства та жорстокого поводження з дітьми;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n17"/>
      <w:bookmarkEnd w:id="7"/>
      <w:r w:rsidRPr="00A543D8">
        <w:rPr>
          <w:rFonts w:ascii="Times New Roman" w:hAnsi="Times New Roman" w:cs="Times New Roman"/>
          <w:sz w:val="28"/>
          <w:szCs w:val="28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6327A9" w:rsidRPr="00A543D8" w:rsidRDefault="006327A9" w:rsidP="006327A9">
      <w:pPr>
        <w:spacing w:after="0" w:line="240" w:lineRule="auto"/>
        <w:jc w:val="both"/>
      </w:pPr>
      <w:bookmarkStart w:id="8" w:name="n18"/>
      <w:bookmarkEnd w:id="8"/>
      <w:r w:rsidRPr="00A543D8">
        <w:rPr>
          <w:rFonts w:ascii="Times New Roman" w:hAnsi="Times New Roman" w:cs="Times New Roman"/>
          <w:sz w:val="28"/>
          <w:szCs w:val="28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  <w:r w:rsidRPr="00A543D8">
        <w:t xml:space="preserve"> 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3D8">
        <w:rPr>
          <w:rFonts w:ascii="Times New Roman" w:hAnsi="Times New Roman" w:cs="Times New Roman"/>
          <w:sz w:val="28"/>
          <w:szCs w:val="28"/>
        </w:rPr>
        <w:t>1.5. Положення поширюється на всіх працівників, які контактують із дітьми, а також на дітей та їхніх батьків (законних представників).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9" w:name="n19"/>
      <w:bookmarkEnd w:id="9"/>
      <w:r w:rsidRPr="00A543D8">
        <w:rPr>
          <w:rFonts w:ascii="Times New Roman" w:hAnsi="Times New Roman" w:cs="Times New Roman"/>
          <w:i/>
          <w:sz w:val="28"/>
          <w:szCs w:val="28"/>
        </w:rPr>
        <w:t>2. Проведення основних заходів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n20"/>
      <w:bookmarkEnd w:id="10"/>
      <w:r w:rsidRPr="00A543D8">
        <w:rPr>
          <w:rFonts w:ascii="Times New Roman" w:hAnsi="Times New Roman" w:cs="Times New Roman"/>
          <w:sz w:val="28"/>
          <w:szCs w:val="28"/>
        </w:rPr>
        <w:t>2.1. Превентивні заходи: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n21"/>
      <w:bookmarkEnd w:id="11"/>
      <w:r w:rsidRPr="00A543D8">
        <w:rPr>
          <w:rFonts w:ascii="Times New Roman" w:hAnsi="Times New Roman" w:cs="Times New Roman"/>
          <w:sz w:val="28"/>
          <w:szCs w:val="28"/>
        </w:rPr>
        <w:t>затвердження Положення про запобігання та протидію насильству та жорстокому поводженню з дітьми;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n22"/>
      <w:bookmarkEnd w:id="12"/>
      <w:r w:rsidRPr="00A543D8">
        <w:rPr>
          <w:rFonts w:ascii="Times New Roman" w:hAnsi="Times New Roman" w:cs="Times New Roman"/>
          <w:sz w:val="28"/>
          <w:szCs w:val="28"/>
        </w:rPr>
        <w:t>затвердження </w:t>
      </w:r>
      <w:hyperlink r:id="rId5" w:anchor="n93" w:history="1">
        <w:r w:rsidRPr="00A543D8">
          <w:rPr>
            <w:rStyle w:val="a3"/>
            <w:rFonts w:ascii="Times New Roman" w:hAnsi="Times New Roman" w:cs="Times New Roman"/>
            <w:sz w:val="28"/>
            <w:szCs w:val="28"/>
          </w:rPr>
          <w:t>форми первинного повідомлення про підозру на випадок насильства щодо дитини</w:t>
        </w:r>
      </w:hyperlink>
      <w:r w:rsidRPr="00A543D8">
        <w:rPr>
          <w:rFonts w:ascii="Times New Roman" w:hAnsi="Times New Roman" w:cs="Times New Roman"/>
          <w:sz w:val="28"/>
          <w:szCs w:val="28"/>
        </w:rPr>
        <w:t> згідно з додатком 1 Типової програми;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n23"/>
      <w:bookmarkEnd w:id="13"/>
      <w:r w:rsidRPr="00A543D8">
        <w:rPr>
          <w:rFonts w:ascii="Times New Roman" w:hAnsi="Times New Roman" w:cs="Times New Roman"/>
          <w:sz w:val="28"/>
          <w:szCs w:val="28"/>
        </w:rPr>
        <w:t>затвердження форми реєстрації внутрішнього інциденту (журналу безпеки) згідно з додатком 2 Типової програми;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n24"/>
      <w:bookmarkEnd w:id="14"/>
      <w:r w:rsidRPr="00A543D8">
        <w:rPr>
          <w:rFonts w:ascii="Times New Roman" w:hAnsi="Times New Roman" w:cs="Times New Roman"/>
          <w:sz w:val="28"/>
          <w:szCs w:val="28"/>
        </w:rPr>
        <w:t>затвердження </w:t>
      </w:r>
      <w:hyperlink r:id="rId6" w:anchor="n97" w:history="1">
        <w:r w:rsidRPr="00A543D8">
          <w:rPr>
            <w:rStyle w:val="a3"/>
            <w:rFonts w:ascii="Times New Roman" w:hAnsi="Times New Roman" w:cs="Times New Roman"/>
            <w:sz w:val="28"/>
            <w:szCs w:val="28"/>
          </w:rPr>
          <w:t>форми анкети анонімного опитування для дітей</w:t>
        </w:r>
      </w:hyperlink>
      <w:r w:rsidRPr="00A543D8">
        <w:rPr>
          <w:rFonts w:ascii="Times New Roman" w:hAnsi="Times New Roman" w:cs="Times New Roman"/>
          <w:sz w:val="28"/>
          <w:szCs w:val="28"/>
        </w:rPr>
        <w:t> згідно з додатком</w:t>
      </w:r>
      <w:r w:rsidRPr="00A543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43D8">
        <w:rPr>
          <w:rFonts w:ascii="Times New Roman" w:hAnsi="Times New Roman" w:cs="Times New Roman"/>
          <w:sz w:val="28"/>
          <w:szCs w:val="28"/>
        </w:rPr>
        <w:t>3 Типової програми;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n25"/>
      <w:bookmarkEnd w:id="15"/>
      <w:r w:rsidRPr="00A543D8">
        <w:rPr>
          <w:rFonts w:ascii="Times New Roman" w:hAnsi="Times New Roman" w:cs="Times New Roman"/>
          <w:sz w:val="28"/>
          <w:szCs w:val="28"/>
        </w:rPr>
        <w:lastRenderedPageBreak/>
        <w:t>інформування дітей, батьків або інших законних представників дитини, працівників суб’єкта роботи з дітьми та молоддю з питань унеможливлення насильства та жорстокого поводження з дітьми;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n26"/>
      <w:bookmarkEnd w:id="16"/>
      <w:r w:rsidRPr="00A543D8">
        <w:rPr>
          <w:rFonts w:ascii="Times New Roman" w:hAnsi="Times New Roman" w:cs="Times New Roman"/>
          <w:sz w:val="28"/>
          <w:szCs w:val="28"/>
        </w:rPr>
        <w:t>проведення оцінювання ризиків насильства та жорстокого поводження з дітьми, вжиття заходів, необхідних для їх усунення або мінімізації;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n27"/>
      <w:bookmarkEnd w:id="17"/>
      <w:r w:rsidRPr="00A543D8">
        <w:rPr>
          <w:rFonts w:ascii="Times New Roman" w:hAnsi="Times New Roman" w:cs="Times New Roman"/>
          <w:sz w:val="28"/>
          <w:szCs w:val="28"/>
        </w:rPr>
        <w:t>врахування ризиків насильства та жорстокого поводження з дітьми під час прийому на роботу працівників;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n28"/>
      <w:bookmarkEnd w:id="18"/>
      <w:r w:rsidRPr="00A543D8">
        <w:rPr>
          <w:rFonts w:ascii="Times New Roman" w:hAnsi="Times New Roman" w:cs="Times New Roman"/>
          <w:sz w:val="28"/>
          <w:szCs w:val="28"/>
        </w:rPr>
        <w:t>2.2. Заходи із виявлення та реагування на випадки насильства та жорстокого поводження з дітьми: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n29"/>
      <w:bookmarkEnd w:id="19"/>
      <w:r w:rsidRPr="00A543D8">
        <w:rPr>
          <w:rFonts w:ascii="Times New Roman" w:hAnsi="Times New Roman" w:cs="Times New Roman"/>
          <w:sz w:val="28"/>
          <w:szCs w:val="28"/>
        </w:rPr>
        <w:t>організація доступних та безпечних способів повідомлення про випадки насильства та жорстокого поводження з дитиною;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n30"/>
      <w:bookmarkEnd w:id="20"/>
      <w:r w:rsidRPr="00A543D8">
        <w:rPr>
          <w:rFonts w:ascii="Times New Roman" w:hAnsi="Times New Roman" w:cs="Times New Roman"/>
          <w:sz w:val="28"/>
          <w:szCs w:val="28"/>
        </w:rPr>
        <w:t>оперативне реагування за результатами розгляду заяв (скарг, повідомлень) про випадки насильства або жорстокого поводження з дітьми (далі - повідомлення).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n31"/>
      <w:bookmarkEnd w:id="21"/>
      <w:r w:rsidRPr="00A543D8">
        <w:rPr>
          <w:rFonts w:ascii="Times New Roman" w:hAnsi="Times New Roman" w:cs="Times New Roman"/>
          <w:sz w:val="28"/>
          <w:szCs w:val="28"/>
        </w:rPr>
        <w:t>2.3. Заходи з навчання та підвищення обізнаності унеможливлення насильства та жорстокого поводження з дітьми: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n32"/>
      <w:bookmarkEnd w:id="22"/>
      <w:r w:rsidRPr="00A543D8">
        <w:rPr>
          <w:rFonts w:ascii="Times New Roman" w:hAnsi="Times New Roman" w:cs="Times New Roman"/>
          <w:sz w:val="28"/>
          <w:szCs w:val="28"/>
        </w:rPr>
        <w:t>організація тренінгів, інших навчальних заходів для працівників, які контактують з дітьми;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n33"/>
      <w:bookmarkEnd w:id="23"/>
      <w:r w:rsidRPr="00A543D8">
        <w:rPr>
          <w:rFonts w:ascii="Times New Roman" w:hAnsi="Times New Roman" w:cs="Times New Roman"/>
          <w:sz w:val="28"/>
          <w:szCs w:val="28"/>
        </w:rPr>
        <w:t>організація інформаційних сесій для дітей (пояснення прав дитини, способів захисту, контактів для звернення);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n34"/>
      <w:bookmarkEnd w:id="24"/>
      <w:r w:rsidRPr="00A543D8">
        <w:rPr>
          <w:rFonts w:ascii="Times New Roman" w:hAnsi="Times New Roman" w:cs="Times New Roman"/>
          <w:sz w:val="28"/>
          <w:szCs w:val="28"/>
        </w:rPr>
        <w:t>залучення батьків, інших законних представників дитини (проведення батьківських зборів, розповсюдження інформаційних матеріалів).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n35"/>
      <w:bookmarkEnd w:id="25"/>
      <w:r w:rsidRPr="00A543D8">
        <w:rPr>
          <w:rFonts w:ascii="Times New Roman" w:hAnsi="Times New Roman" w:cs="Times New Roman"/>
          <w:sz w:val="28"/>
          <w:szCs w:val="28"/>
        </w:rPr>
        <w:t>2.4. Заходи з моніторингу та оцінки виконання Положення: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n36"/>
      <w:bookmarkEnd w:id="26"/>
      <w:r w:rsidRPr="00A543D8">
        <w:rPr>
          <w:rFonts w:ascii="Times New Roman" w:hAnsi="Times New Roman" w:cs="Times New Roman"/>
          <w:sz w:val="28"/>
          <w:szCs w:val="28"/>
        </w:rPr>
        <w:t>регулярні самоперевірки (оцінка ефективності заходів, виявлення проблемних аспектів);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n37"/>
      <w:bookmarkEnd w:id="27"/>
      <w:r w:rsidRPr="00A543D8">
        <w:rPr>
          <w:rFonts w:ascii="Times New Roman" w:hAnsi="Times New Roman" w:cs="Times New Roman"/>
          <w:sz w:val="28"/>
          <w:szCs w:val="28"/>
        </w:rPr>
        <w:t>збір інформації для зворотного зв’язку (анкетування дітей, батьків, персоналу);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n38"/>
      <w:bookmarkEnd w:id="28"/>
      <w:r w:rsidRPr="00A543D8">
        <w:rPr>
          <w:rFonts w:ascii="Times New Roman" w:hAnsi="Times New Roman" w:cs="Times New Roman"/>
          <w:sz w:val="28"/>
          <w:szCs w:val="28"/>
        </w:rPr>
        <w:t xml:space="preserve">аналіз інцидентів (вивчення випадків насильства для запобігання повторенню). 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n39"/>
      <w:bookmarkEnd w:id="29"/>
      <w:r w:rsidRPr="00A543D8">
        <w:rPr>
          <w:rFonts w:ascii="Times New Roman" w:hAnsi="Times New Roman" w:cs="Times New Roman"/>
          <w:sz w:val="28"/>
          <w:szCs w:val="28"/>
        </w:rPr>
        <w:t>2.5. Заходи з інформування (розміщення у доступних місцях для дітей та батьків, інших законних представників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43D8">
        <w:rPr>
          <w:rFonts w:ascii="Times New Roman" w:hAnsi="Times New Roman" w:cs="Times New Roman"/>
          <w:i/>
          <w:sz w:val="28"/>
          <w:szCs w:val="28"/>
        </w:rPr>
        <w:t>3.Обов’язки працівників закладу освіти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n40"/>
      <w:bookmarkEnd w:id="30"/>
      <w:r w:rsidRPr="00A543D8">
        <w:rPr>
          <w:rFonts w:ascii="Times New Roman" w:hAnsi="Times New Roman" w:cs="Times New Roman"/>
          <w:sz w:val="28"/>
          <w:szCs w:val="28"/>
        </w:rPr>
        <w:t>3.1. Керівник закладу освіти: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n41"/>
      <w:bookmarkEnd w:id="31"/>
      <w:r w:rsidRPr="00A543D8">
        <w:rPr>
          <w:rFonts w:ascii="Times New Roman" w:hAnsi="Times New Roman" w:cs="Times New Roman"/>
          <w:sz w:val="28"/>
          <w:szCs w:val="28"/>
        </w:rPr>
        <w:t>затверджує Положення про запобігання та протидію насильству та жорстокому поводженню з дітьми з урахуванням Типової програми, є відповідальним за його реалізацію, забезпечує його оприлюднення, ознайомлення з ним своїх працівників та здійснює контроль за виконанням, вимоги щодо політики найму працівників, пов’язані із політикою запобігання насильству (перевірка кандидатів на наявність судимостей, рекомендації), вимоги щодо навчання персоналу (обов’язкові навчання з питань захисту прав дитини);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n42"/>
      <w:bookmarkEnd w:id="32"/>
      <w:r w:rsidRPr="00A543D8">
        <w:rPr>
          <w:rFonts w:ascii="Times New Roman" w:hAnsi="Times New Roman" w:cs="Times New Roman"/>
          <w:sz w:val="28"/>
          <w:szCs w:val="28"/>
        </w:rPr>
        <w:t xml:space="preserve">забезпечує здійснення заходів із ознайомлення працівників, які контактують із дітьми, із Положенням про запобігання та протидію насильству та </w:t>
      </w:r>
      <w:r w:rsidRPr="00A543D8">
        <w:rPr>
          <w:rFonts w:ascii="Times New Roman" w:hAnsi="Times New Roman" w:cs="Times New Roman"/>
          <w:sz w:val="28"/>
          <w:szCs w:val="28"/>
        </w:rPr>
        <w:lastRenderedPageBreak/>
        <w:t>жорстокому поводженню з дітьми до початку їх роботи з дітьми, але у строк, що не перевищує п’яти робочих днів із дня початку роботи;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n43"/>
      <w:bookmarkEnd w:id="33"/>
      <w:r w:rsidRPr="00A543D8">
        <w:rPr>
          <w:rFonts w:ascii="Times New Roman" w:hAnsi="Times New Roman" w:cs="Times New Roman"/>
          <w:sz w:val="28"/>
          <w:szCs w:val="28"/>
        </w:rPr>
        <w:t>розглядає усні та письмові повідомлення протягом однієї доби з дня надходження, забезпечує функціонування механізму подання повідомлень;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4" w:name="n44"/>
      <w:bookmarkEnd w:id="34"/>
      <w:r w:rsidRPr="00A543D8">
        <w:rPr>
          <w:rFonts w:ascii="Times New Roman" w:hAnsi="Times New Roman" w:cs="Times New Roman"/>
          <w:sz w:val="28"/>
          <w:szCs w:val="28"/>
        </w:rPr>
        <w:t>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5" w:name="n45"/>
      <w:bookmarkEnd w:id="35"/>
      <w:r w:rsidRPr="00A543D8">
        <w:rPr>
          <w:rFonts w:ascii="Times New Roman" w:hAnsi="Times New Roman" w:cs="Times New Roman"/>
          <w:sz w:val="28"/>
          <w:szCs w:val="28"/>
        </w:rPr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n46"/>
      <w:bookmarkEnd w:id="36"/>
      <w:r w:rsidRPr="00A543D8">
        <w:rPr>
          <w:rFonts w:ascii="Times New Roman" w:hAnsi="Times New Roman" w:cs="Times New Roman"/>
          <w:sz w:val="28"/>
          <w:szCs w:val="28"/>
        </w:rPr>
        <w:t>забезпечує проведення навчань, тренінгів, профілактичних заходів для дітей, батьків або інших законних представників дитини, працівників суб’єкта роботи з дітьми та молоддю з питань запобігання насильству та жорстокому поводженню з дітьми;</w:t>
      </w:r>
    </w:p>
    <w:p w:rsidR="006327A9" w:rsidRPr="00A543D8" w:rsidRDefault="006327A9" w:rsidP="006327A9">
      <w:pPr>
        <w:spacing w:after="0" w:line="240" w:lineRule="auto"/>
        <w:jc w:val="both"/>
      </w:pPr>
      <w:bookmarkStart w:id="37" w:name="n47"/>
      <w:bookmarkEnd w:id="37"/>
      <w:r w:rsidRPr="00A543D8">
        <w:rPr>
          <w:rFonts w:ascii="Times New Roman" w:hAnsi="Times New Roman" w:cs="Times New Roman"/>
          <w:sz w:val="28"/>
          <w:szCs w:val="28"/>
        </w:rPr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  <w:r w:rsidRPr="00A543D8">
        <w:t xml:space="preserve"> </w:t>
      </w:r>
    </w:p>
    <w:p w:rsidR="006327A9" w:rsidRPr="00A543D8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3D8">
        <w:rPr>
          <w:rFonts w:ascii="Times New Roman" w:hAnsi="Times New Roman" w:cs="Times New Roman"/>
          <w:sz w:val="28"/>
          <w:szCs w:val="28"/>
        </w:rPr>
        <w:t>З метою унеможливлення насильства або жорстокого поводження з дітьми керівник забезпечує виявлення поведінки дітей, працівників, яка потенційно може призводити до насильства та жорстокого поводження.</w:t>
      </w:r>
    </w:p>
    <w:p w:rsidR="006327A9" w:rsidRPr="00C155BA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5BA">
        <w:rPr>
          <w:rFonts w:ascii="Times New Roman" w:hAnsi="Times New Roman" w:cs="Times New Roman"/>
          <w:b/>
          <w:sz w:val="28"/>
          <w:szCs w:val="28"/>
          <w:u w:val="single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</w:p>
    <w:p w:rsidR="006327A9" w:rsidRPr="00C155BA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5BA">
        <w:rPr>
          <w:rFonts w:ascii="Times New Roman" w:hAnsi="Times New Roman" w:cs="Times New Roman"/>
          <w:b/>
          <w:sz w:val="28"/>
          <w:szCs w:val="28"/>
          <w:u w:val="single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8" w:name="n48"/>
      <w:bookmarkEnd w:id="38"/>
      <w:r w:rsidRPr="002B4F7D">
        <w:rPr>
          <w:rFonts w:ascii="Times New Roman" w:hAnsi="Times New Roman" w:cs="Times New Roman"/>
          <w:b/>
          <w:sz w:val="28"/>
          <w:szCs w:val="28"/>
        </w:rPr>
        <w:t>3.2. Працівники закладу освіти, у разі виявлення ознак насильства або жорстокого поводження з дитиною зобов’язані: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9" w:name="n49"/>
      <w:bookmarkEnd w:id="39"/>
      <w:r w:rsidRPr="002B4F7D">
        <w:rPr>
          <w:rFonts w:ascii="Times New Roman" w:hAnsi="Times New Roman" w:cs="Times New Roman"/>
          <w:b/>
          <w:sz w:val="28"/>
          <w:szCs w:val="28"/>
        </w:rPr>
        <w:t>вжити невідкладних заходів для припинення насильства або жорстокого поводження з дитиною;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0" w:name="n50"/>
      <w:bookmarkEnd w:id="40"/>
      <w:r w:rsidRPr="002B4F7D">
        <w:rPr>
          <w:rFonts w:ascii="Times New Roman" w:hAnsi="Times New Roman" w:cs="Times New Roman"/>
          <w:b/>
          <w:sz w:val="28"/>
          <w:szCs w:val="28"/>
        </w:rPr>
        <w:t>надати у разі потреби домедичну допомогу, викликати бригаду екстреної (швидкої) медичної допомоги та звернутися до уповноваженого підрозділу органу Національної поліції;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1" w:name="n51"/>
      <w:bookmarkEnd w:id="41"/>
      <w:r w:rsidRPr="002B4F7D">
        <w:rPr>
          <w:rFonts w:ascii="Times New Roman" w:hAnsi="Times New Roman" w:cs="Times New Roman"/>
          <w:b/>
          <w:sz w:val="28"/>
          <w:szCs w:val="28"/>
        </w:rPr>
        <w:t xml:space="preserve">повідомити керівнику закладу та одному з батьків або іншим законним представникам дитини, 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дитиною. </w:t>
      </w:r>
    </w:p>
    <w:p w:rsidR="006327A9" w:rsidRPr="00C155BA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5BA">
        <w:rPr>
          <w:rFonts w:ascii="Times New Roman" w:hAnsi="Times New Roman" w:cs="Times New Roman"/>
          <w:b/>
          <w:sz w:val="28"/>
          <w:szCs w:val="28"/>
          <w:u w:val="single"/>
        </w:rPr>
        <w:t>З метою унеможливлення ризиків насильства та жорстокого поводження з дитиною працівники повинні не допускати фізичного контакту з дитиною, якщо він не є необхідним відповідно до змісту заходів або видів діяльності з дитиною.</w:t>
      </w:r>
    </w:p>
    <w:p w:rsidR="006327A9" w:rsidRPr="00C155BA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5B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42" w:name="n52"/>
      <w:bookmarkEnd w:id="42"/>
      <w:r w:rsidRPr="002B4F7D">
        <w:rPr>
          <w:rFonts w:ascii="Times New Roman" w:hAnsi="Times New Roman" w:cs="Times New Roman"/>
          <w:b/>
          <w:i/>
          <w:sz w:val="28"/>
          <w:szCs w:val="28"/>
        </w:rPr>
        <w:t>4. Механізм подання повідомлень і реагування на виявлені випадки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F7D">
        <w:rPr>
          <w:rFonts w:ascii="Times New Roman" w:hAnsi="Times New Roman" w:cs="Times New Roman"/>
          <w:b/>
          <w:sz w:val="28"/>
          <w:szCs w:val="28"/>
        </w:rPr>
        <w:t>4.1. Керівник закладу визначає відповідальну особу для здійснення заходів щодо унеможливлення насильства та жорстокого поводження з дітьми, яка реєструватиме повідомлення, що надійшло, в журналі обліку (у паперовій та/або електронній формі) та забезпечуватиме його підготовку до розгляду.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F7D">
        <w:rPr>
          <w:rFonts w:ascii="Times New Roman" w:hAnsi="Times New Roman" w:cs="Times New Roman"/>
          <w:b/>
          <w:sz w:val="28"/>
          <w:szCs w:val="28"/>
        </w:rPr>
        <w:t>4.2. Відповідальна особа повинна забезпечити функціонування механізму подання повідомлень, який передбачатиме: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3" w:name="n53"/>
      <w:bookmarkEnd w:id="43"/>
      <w:r w:rsidRPr="002B4F7D">
        <w:rPr>
          <w:rFonts w:ascii="Times New Roman" w:hAnsi="Times New Roman" w:cs="Times New Roman"/>
          <w:b/>
          <w:sz w:val="28"/>
          <w:szCs w:val="28"/>
        </w:rPr>
        <w:t>інформування дітей та їх батьків або інших законних представників дитини, працівників 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4" w:name="n54"/>
      <w:bookmarkEnd w:id="44"/>
      <w:r w:rsidRPr="002B4F7D">
        <w:rPr>
          <w:rFonts w:ascii="Times New Roman" w:hAnsi="Times New Roman" w:cs="Times New Roman"/>
          <w:b/>
          <w:sz w:val="28"/>
          <w:szCs w:val="28"/>
        </w:rPr>
        <w:t>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  <w:bookmarkStart w:id="45" w:name="n55"/>
      <w:bookmarkEnd w:id="45"/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6" w:name="n56"/>
      <w:bookmarkEnd w:id="46"/>
      <w:r w:rsidRPr="002B4F7D">
        <w:rPr>
          <w:rFonts w:ascii="Times New Roman" w:hAnsi="Times New Roman" w:cs="Times New Roman"/>
          <w:b/>
          <w:sz w:val="28"/>
          <w:szCs w:val="28"/>
        </w:rPr>
        <w:t>4.3. Керівник розглядає повідомлення протягом однієї доби з дня його надходження.</w:t>
      </w:r>
      <w:bookmarkStart w:id="47" w:name="n57"/>
      <w:bookmarkEnd w:id="47"/>
      <w:r w:rsidRPr="002B4F7D">
        <w:rPr>
          <w:rFonts w:ascii="Times New Roman" w:hAnsi="Times New Roman" w:cs="Times New Roman"/>
          <w:b/>
          <w:sz w:val="28"/>
          <w:szCs w:val="28"/>
        </w:rPr>
        <w:t xml:space="preserve"> У разі виявлення ознак насильства або жорстокого поводження з дитиною керівник невідкладно у строк, що не перевищує однієї доби, повідомляє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повідомляє уповноваженому підрозділу органу Національної поліції та службі у справах дітей, а також вживає заходів відповідно до </w:t>
      </w:r>
      <w:hyperlink r:id="rId7" w:anchor="n13" w:tgtFrame="_blank" w:history="1">
        <w:r w:rsidRPr="002B4F7D">
          <w:rPr>
            <w:rStyle w:val="a3"/>
            <w:rFonts w:ascii="Times New Roman" w:hAnsi="Times New Roman" w:cs="Times New Roman"/>
            <w:b/>
            <w:sz w:val="28"/>
            <w:szCs w:val="28"/>
          </w:rPr>
          <w:t>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  </w:r>
      </w:hyperlink>
      <w:r w:rsidRPr="002B4F7D">
        <w:rPr>
          <w:rFonts w:ascii="Times New Roman" w:hAnsi="Times New Roman" w:cs="Times New Roman"/>
          <w:b/>
          <w:sz w:val="28"/>
          <w:szCs w:val="28"/>
        </w:rPr>
        <w:t>, затвердженого постановою Кабінету Міністрів України від 1 червня 2020 р. №585 «Про забезпечення соціального захисту дітей, які перебувають у складних життєвих обставинах».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F7D">
        <w:rPr>
          <w:rFonts w:ascii="Times New Roman" w:hAnsi="Times New Roman" w:cs="Times New Roman"/>
          <w:b/>
          <w:sz w:val="28"/>
          <w:szCs w:val="28"/>
        </w:rPr>
        <w:t>4.4. Якщо за результатами розгляду повідомлення: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F7D">
        <w:rPr>
          <w:rFonts w:ascii="Times New Roman" w:hAnsi="Times New Roman" w:cs="Times New Roman"/>
          <w:b/>
          <w:sz w:val="28"/>
          <w:szCs w:val="28"/>
        </w:rPr>
        <w:t>виявлено ознаки насильства та жорстокого поводження з дитиною, відповідальна особа аналізує причини та умови, які могли сприяти або стати підставою для порушення прав дитини;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F7D">
        <w:rPr>
          <w:rFonts w:ascii="Times New Roman" w:hAnsi="Times New Roman" w:cs="Times New Roman"/>
          <w:b/>
          <w:sz w:val="28"/>
          <w:szCs w:val="28"/>
        </w:rPr>
        <w:t>не виявлено ознак насильства та жорстокого поводження з дитиною,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48" w:name="n58"/>
      <w:bookmarkEnd w:id="48"/>
      <w:r w:rsidRPr="002B4F7D">
        <w:rPr>
          <w:rFonts w:ascii="Times New Roman" w:hAnsi="Times New Roman" w:cs="Times New Roman"/>
          <w:b/>
          <w:i/>
          <w:sz w:val="28"/>
          <w:szCs w:val="28"/>
        </w:rPr>
        <w:t>5. Кадрова політика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F7D">
        <w:rPr>
          <w:rFonts w:ascii="Times New Roman" w:hAnsi="Times New Roman" w:cs="Times New Roman"/>
          <w:b/>
          <w:sz w:val="28"/>
          <w:szCs w:val="28"/>
        </w:rPr>
        <w:t>5.1. Відповідно до </w:t>
      </w:r>
      <w:hyperlink r:id="rId8" w:anchor="n97" w:tgtFrame="_blank" w:history="1">
        <w:r w:rsidRPr="002B4F7D">
          <w:rPr>
            <w:rStyle w:val="a3"/>
            <w:rFonts w:ascii="Times New Roman" w:hAnsi="Times New Roman" w:cs="Times New Roman"/>
            <w:b/>
            <w:sz w:val="28"/>
            <w:szCs w:val="28"/>
          </w:rPr>
          <w:t>статті 10</w:t>
        </w:r>
      </w:hyperlink>
      <w:r w:rsidRPr="002B4F7D">
        <w:rPr>
          <w:rFonts w:ascii="Times New Roman" w:hAnsi="Times New Roman" w:cs="Times New Roman"/>
          <w:b/>
          <w:sz w:val="28"/>
          <w:szCs w:val="28"/>
        </w:rPr>
        <w:t xml:space="preserve"> Закону України «Про охорону дитинства» забороняється працювати у контакті з дітьми особам, інформацію про </w:t>
      </w:r>
      <w:r w:rsidRPr="002B4F7D">
        <w:rPr>
          <w:rFonts w:ascii="Times New Roman" w:hAnsi="Times New Roman" w:cs="Times New Roman"/>
          <w:b/>
          <w:sz w:val="28"/>
          <w:szCs w:val="28"/>
        </w:rPr>
        <w:lastRenderedPageBreak/>
        <w:t>яких внесено до Єдиного реєстру осіб, засуджених за злочини проти статевої свободи та статевої недоторканості малолітньої особи.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9" w:name="n59"/>
      <w:bookmarkEnd w:id="49"/>
      <w:r w:rsidRPr="002B4F7D">
        <w:rPr>
          <w:rFonts w:ascii="Times New Roman" w:hAnsi="Times New Roman" w:cs="Times New Roman"/>
          <w:b/>
          <w:sz w:val="28"/>
          <w:szCs w:val="28"/>
        </w:rPr>
        <w:t>5.2. Під час працевлаштування осіб, які матимуть безпосередній або опосередкований контакт з дітьми, має бути проведене опитування, яке може включати запитання ситуаційного характеру щодо насильства або жорстокого поводження із дитиною, з метою виявлення можливої схильності особи до агресії, насильницької поведінки, жорстокого поводження.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50" w:name="n60"/>
      <w:bookmarkEnd w:id="50"/>
      <w:r w:rsidRPr="002B4F7D">
        <w:rPr>
          <w:rFonts w:ascii="Times New Roman" w:hAnsi="Times New Roman" w:cs="Times New Roman"/>
          <w:b/>
          <w:i/>
          <w:sz w:val="28"/>
          <w:szCs w:val="28"/>
        </w:rPr>
        <w:t>6. Процес інформування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F7D">
        <w:rPr>
          <w:rFonts w:ascii="Times New Roman" w:hAnsi="Times New Roman" w:cs="Times New Roman"/>
          <w:b/>
          <w:sz w:val="28"/>
          <w:szCs w:val="28"/>
        </w:rPr>
        <w:t>6.1. Відповідальна особа розробляє та поширює інформаційні матеріали з питань унеможливлення насильства та жорстокого поводження з дітьми шляхом: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1" w:name="n61"/>
      <w:bookmarkEnd w:id="51"/>
      <w:r w:rsidRPr="002B4F7D">
        <w:rPr>
          <w:rFonts w:ascii="Times New Roman" w:hAnsi="Times New Roman" w:cs="Times New Roman"/>
          <w:b/>
          <w:sz w:val="28"/>
          <w:szCs w:val="28"/>
        </w:rPr>
        <w:t>розміщення на інформаційних стендах у приміщенні закладу, розповсюдження серед працівників, дітей, їх батьків або інших законних представників дитини у формі буклетів (листівок);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2" w:name="n62"/>
      <w:bookmarkEnd w:id="52"/>
      <w:r w:rsidRPr="002B4F7D">
        <w:rPr>
          <w:rFonts w:ascii="Times New Roman" w:hAnsi="Times New Roman" w:cs="Times New Roman"/>
          <w:b/>
          <w:sz w:val="28"/>
          <w:szCs w:val="28"/>
        </w:rPr>
        <w:t>надсилання через батьківські, учнівські групи в месенджерах, розміщення на офіційному веб-сайті суб’єкта роботи з дітьми та молоддю та його сторінках у соціальних мережах;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3" w:name="n63"/>
      <w:bookmarkEnd w:id="53"/>
      <w:r w:rsidRPr="002B4F7D">
        <w:rPr>
          <w:rFonts w:ascii="Times New Roman" w:hAnsi="Times New Roman" w:cs="Times New Roman"/>
          <w:b/>
          <w:sz w:val="28"/>
          <w:szCs w:val="28"/>
        </w:rPr>
        <w:t>проведення тематичних семінарів для батьків або інших законних представників дитини.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4" w:name="n64"/>
      <w:bookmarkEnd w:id="54"/>
      <w:r w:rsidRPr="002B4F7D">
        <w:rPr>
          <w:rFonts w:ascii="Times New Roman" w:hAnsi="Times New Roman" w:cs="Times New Roman"/>
          <w:b/>
          <w:sz w:val="28"/>
          <w:szCs w:val="28"/>
        </w:rPr>
        <w:t>6.2. Відповідальна особа забезпечує інформування працівників з питань унеможливлення насильства та жорстокого поводження з дітьми, що передбачає такі напрями: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5" w:name="n65"/>
      <w:bookmarkEnd w:id="55"/>
      <w:r w:rsidRPr="002B4F7D">
        <w:rPr>
          <w:rFonts w:ascii="Times New Roman" w:hAnsi="Times New Roman" w:cs="Times New Roman"/>
          <w:b/>
          <w:sz w:val="28"/>
          <w:szCs w:val="28"/>
        </w:rPr>
        <w:t>розпізнавання фізичного, психологічного, економічного та сексуального насильства;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6" w:name="n66"/>
      <w:bookmarkEnd w:id="56"/>
      <w:r w:rsidRPr="002B4F7D">
        <w:rPr>
          <w:rFonts w:ascii="Times New Roman" w:hAnsi="Times New Roman" w:cs="Times New Roman"/>
          <w:b/>
          <w:sz w:val="28"/>
          <w:szCs w:val="28"/>
        </w:rPr>
        <w:t>методи профілактики булінгу серед дітей;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7" w:name="n67"/>
      <w:bookmarkEnd w:id="57"/>
      <w:r w:rsidRPr="002B4F7D">
        <w:rPr>
          <w:rFonts w:ascii="Times New Roman" w:hAnsi="Times New Roman" w:cs="Times New Roman"/>
          <w:b/>
          <w:sz w:val="28"/>
          <w:szCs w:val="28"/>
        </w:rPr>
        <w:t>використання ненасильницьких методів спілкування та управління конфліктами;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8" w:name="n68"/>
      <w:bookmarkEnd w:id="58"/>
      <w:r w:rsidRPr="002B4F7D">
        <w:rPr>
          <w:rFonts w:ascii="Times New Roman" w:hAnsi="Times New Roman" w:cs="Times New Roman"/>
          <w:b/>
          <w:sz w:val="28"/>
          <w:szCs w:val="28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9" w:name="n69"/>
      <w:bookmarkEnd w:id="59"/>
      <w:r w:rsidRPr="002B4F7D">
        <w:rPr>
          <w:rFonts w:ascii="Times New Roman" w:hAnsi="Times New Roman" w:cs="Times New Roman"/>
          <w:b/>
          <w:sz w:val="28"/>
          <w:szCs w:val="28"/>
        </w:rPr>
        <w:t>порядок дій у разі виявлення випадків насильства або підозри щодо їх наявності;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0" w:name="n70"/>
      <w:bookmarkEnd w:id="60"/>
      <w:r w:rsidRPr="002B4F7D">
        <w:rPr>
          <w:rFonts w:ascii="Times New Roman" w:hAnsi="Times New Roman" w:cs="Times New Roman"/>
          <w:b/>
          <w:sz w:val="28"/>
          <w:szCs w:val="28"/>
        </w:rPr>
        <w:t>дотримання правових норм щодо захисту дітей від насильства;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1" w:name="n71"/>
      <w:bookmarkEnd w:id="61"/>
      <w:r w:rsidRPr="002B4F7D">
        <w:rPr>
          <w:rFonts w:ascii="Times New Roman" w:hAnsi="Times New Roman" w:cs="Times New Roman"/>
          <w:b/>
          <w:sz w:val="28"/>
          <w:szCs w:val="28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2" w:name="n72"/>
      <w:bookmarkEnd w:id="62"/>
      <w:r w:rsidRPr="002B4F7D">
        <w:rPr>
          <w:rFonts w:ascii="Times New Roman" w:hAnsi="Times New Roman" w:cs="Times New Roman"/>
          <w:b/>
          <w:sz w:val="28"/>
          <w:szCs w:val="28"/>
        </w:rPr>
        <w:t>6.3. Інформування здійснюється шляхом: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3" w:name="n73"/>
      <w:bookmarkEnd w:id="63"/>
      <w:r w:rsidRPr="002B4F7D">
        <w:rPr>
          <w:rFonts w:ascii="Times New Roman" w:hAnsi="Times New Roman" w:cs="Times New Roman"/>
          <w:b/>
          <w:sz w:val="28"/>
          <w:szCs w:val="28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4" w:name="n74"/>
      <w:bookmarkEnd w:id="64"/>
      <w:r w:rsidRPr="002B4F7D">
        <w:rPr>
          <w:rFonts w:ascii="Times New Roman" w:hAnsi="Times New Roman" w:cs="Times New Roman"/>
          <w:b/>
          <w:sz w:val="28"/>
          <w:szCs w:val="28"/>
        </w:rPr>
        <w:t>інтерактивних тренінгів для дітей із розвитку емоційного інтелекту, толерантності та ненасильницького спілкування;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5" w:name="n75"/>
      <w:bookmarkEnd w:id="65"/>
      <w:r w:rsidRPr="002B4F7D">
        <w:rPr>
          <w:rFonts w:ascii="Times New Roman" w:hAnsi="Times New Roman" w:cs="Times New Roman"/>
          <w:b/>
          <w:sz w:val="28"/>
          <w:szCs w:val="28"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6" w:name="n76"/>
      <w:bookmarkEnd w:id="66"/>
      <w:r w:rsidRPr="002B4F7D">
        <w:rPr>
          <w:rFonts w:ascii="Times New Roman" w:hAnsi="Times New Roman" w:cs="Times New Roman"/>
          <w:b/>
          <w:sz w:val="28"/>
          <w:szCs w:val="28"/>
        </w:rPr>
        <w:lastRenderedPageBreak/>
        <w:t>впровадження занять з питань безпечної поведінки, прав дитини та медіації;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7" w:name="n77"/>
      <w:bookmarkEnd w:id="67"/>
      <w:r w:rsidRPr="002B4F7D">
        <w:rPr>
          <w:rFonts w:ascii="Times New Roman" w:hAnsi="Times New Roman" w:cs="Times New Roman"/>
          <w:b/>
          <w:sz w:val="28"/>
          <w:szCs w:val="28"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8" w:name="n78"/>
      <w:bookmarkEnd w:id="68"/>
      <w:r w:rsidRPr="002B4F7D">
        <w:rPr>
          <w:rFonts w:ascii="Times New Roman" w:hAnsi="Times New Roman" w:cs="Times New Roman"/>
          <w:b/>
          <w:sz w:val="28"/>
          <w:szCs w:val="28"/>
        </w:rPr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9" w:name="n79"/>
      <w:bookmarkEnd w:id="69"/>
      <w:r w:rsidRPr="002B4F7D">
        <w:rPr>
          <w:rFonts w:ascii="Times New Roman" w:hAnsi="Times New Roman" w:cs="Times New Roman"/>
          <w:b/>
          <w:sz w:val="28"/>
          <w:szCs w:val="28"/>
        </w:rPr>
        <w:t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0" w:name="n80"/>
      <w:bookmarkEnd w:id="70"/>
      <w:r w:rsidRPr="002B4F7D">
        <w:rPr>
          <w:rFonts w:ascii="Times New Roman" w:hAnsi="Times New Roman" w:cs="Times New Roman"/>
          <w:b/>
          <w:sz w:val="28"/>
          <w:szCs w:val="28"/>
        </w:rPr>
        <w:t>Для проведення інформування дітей, батьків або інших законних представників дітей, працівників можуть залучатися експерти, фахівці, зокрема представники органів місцевого самоврядування, структурних підрозділів місцевих державних адміністрацій, служб у справах дітей, уповноважених підрозділів органів Національної поліції, надавачів соціальних послуг, закладів вищої освіти, а також психологи, соціальні педагоги, фахівці в галузі права, представники громадських об’єднань, іноземних неурядових організацій.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F7D">
        <w:rPr>
          <w:rFonts w:ascii="Times New Roman" w:hAnsi="Times New Roman" w:cs="Times New Roman"/>
          <w:b/>
          <w:i/>
          <w:sz w:val="28"/>
          <w:szCs w:val="28"/>
        </w:rPr>
        <w:t>7.Моніторинг ризиків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F7D">
        <w:rPr>
          <w:rFonts w:ascii="Times New Roman" w:hAnsi="Times New Roman" w:cs="Times New Roman"/>
          <w:b/>
          <w:sz w:val="28"/>
          <w:szCs w:val="28"/>
        </w:rPr>
        <w:t>7.1. Відповідальною особою регулярно проводиться оцінювання ризиків насильства та жорстокого поводження з дітьми. Поведінка, що може призводити до насильства (залякування, принизливі коментарі), вважається неприпустимою.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F7D">
        <w:rPr>
          <w:rFonts w:ascii="Times New Roman" w:hAnsi="Times New Roman" w:cs="Times New Roman"/>
          <w:b/>
          <w:sz w:val="28"/>
          <w:szCs w:val="28"/>
        </w:rPr>
        <w:t>У разі виявлення ознак насильства проводиться аналіз причин та умов, що сприяли порушенню прав дитини, для запобігання повторенню таких випадків.</w:t>
      </w:r>
    </w:p>
    <w:p w:rsidR="006327A9" w:rsidRPr="002B4F7D" w:rsidRDefault="006327A9" w:rsidP="00632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F7D">
        <w:rPr>
          <w:rFonts w:ascii="Times New Roman" w:hAnsi="Times New Roman" w:cs="Times New Roman"/>
          <w:b/>
          <w:sz w:val="28"/>
          <w:szCs w:val="28"/>
        </w:rPr>
        <w:tab/>
      </w:r>
    </w:p>
    <w:p w:rsidR="00AD7B54" w:rsidRDefault="00AD7B54"/>
    <w:sectPr w:rsidR="00AD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87"/>
    <w:rsid w:val="0001111B"/>
    <w:rsid w:val="00011368"/>
    <w:rsid w:val="00014E5E"/>
    <w:rsid w:val="000274B8"/>
    <w:rsid w:val="000349B3"/>
    <w:rsid w:val="00042D1B"/>
    <w:rsid w:val="00045DA6"/>
    <w:rsid w:val="000477FE"/>
    <w:rsid w:val="00051CDA"/>
    <w:rsid w:val="000560B0"/>
    <w:rsid w:val="00056F7A"/>
    <w:rsid w:val="00060452"/>
    <w:rsid w:val="00061C88"/>
    <w:rsid w:val="00062598"/>
    <w:rsid w:val="00062891"/>
    <w:rsid w:val="00065621"/>
    <w:rsid w:val="00081C77"/>
    <w:rsid w:val="0008372E"/>
    <w:rsid w:val="00087DDA"/>
    <w:rsid w:val="000B175D"/>
    <w:rsid w:val="000B2B3C"/>
    <w:rsid w:val="000C1E17"/>
    <w:rsid w:val="000C282B"/>
    <w:rsid w:val="000C58A4"/>
    <w:rsid w:val="000D7D03"/>
    <w:rsid w:val="000F0AE5"/>
    <w:rsid w:val="000F58C2"/>
    <w:rsid w:val="000F6B6F"/>
    <w:rsid w:val="0010516F"/>
    <w:rsid w:val="001051BF"/>
    <w:rsid w:val="00111122"/>
    <w:rsid w:val="00113BA5"/>
    <w:rsid w:val="0011594C"/>
    <w:rsid w:val="00117D94"/>
    <w:rsid w:val="00120607"/>
    <w:rsid w:val="00123008"/>
    <w:rsid w:val="00126EDC"/>
    <w:rsid w:val="001372ED"/>
    <w:rsid w:val="00143172"/>
    <w:rsid w:val="001539F9"/>
    <w:rsid w:val="00153DDC"/>
    <w:rsid w:val="00160D15"/>
    <w:rsid w:val="001629C0"/>
    <w:rsid w:val="0016371C"/>
    <w:rsid w:val="001760DC"/>
    <w:rsid w:val="00180AC4"/>
    <w:rsid w:val="00182941"/>
    <w:rsid w:val="001875EC"/>
    <w:rsid w:val="00191B96"/>
    <w:rsid w:val="00191F4F"/>
    <w:rsid w:val="00192E58"/>
    <w:rsid w:val="00193907"/>
    <w:rsid w:val="001944A5"/>
    <w:rsid w:val="001948DE"/>
    <w:rsid w:val="001A2D46"/>
    <w:rsid w:val="001A378B"/>
    <w:rsid w:val="001A4EBB"/>
    <w:rsid w:val="001C49C2"/>
    <w:rsid w:val="001D31CE"/>
    <w:rsid w:val="001D3717"/>
    <w:rsid w:val="001D3AD7"/>
    <w:rsid w:val="001E2087"/>
    <w:rsid w:val="001F054F"/>
    <w:rsid w:val="001F50C1"/>
    <w:rsid w:val="00203FB6"/>
    <w:rsid w:val="00207D24"/>
    <w:rsid w:val="002147A6"/>
    <w:rsid w:val="0021548B"/>
    <w:rsid w:val="002176E9"/>
    <w:rsid w:val="00222BF4"/>
    <w:rsid w:val="00234D61"/>
    <w:rsid w:val="00236F8C"/>
    <w:rsid w:val="0025167A"/>
    <w:rsid w:val="002535C2"/>
    <w:rsid w:val="00255CDA"/>
    <w:rsid w:val="00255EE6"/>
    <w:rsid w:val="00266062"/>
    <w:rsid w:val="002710D0"/>
    <w:rsid w:val="002760FF"/>
    <w:rsid w:val="00284135"/>
    <w:rsid w:val="0028553E"/>
    <w:rsid w:val="00285744"/>
    <w:rsid w:val="00286CB8"/>
    <w:rsid w:val="00294E76"/>
    <w:rsid w:val="002D0ABE"/>
    <w:rsid w:val="002D1149"/>
    <w:rsid w:val="002D245D"/>
    <w:rsid w:val="002D5499"/>
    <w:rsid w:val="002D590E"/>
    <w:rsid w:val="002E1161"/>
    <w:rsid w:val="002E45EE"/>
    <w:rsid w:val="002E4970"/>
    <w:rsid w:val="002F3069"/>
    <w:rsid w:val="002F3ED6"/>
    <w:rsid w:val="002F471B"/>
    <w:rsid w:val="002F604D"/>
    <w:rsid w:val="003004DD"/>
    <w:rsid w:val="00310A94"/>
    <w:rsid w:val="0031735E"/>
    <w:rsid w:val="00317805"/>
    <w:rsid w:val="00323139"/>
    <w:rsid w:val="003334FB"/>
    <w:rsid w:val="00335130"/>
    <w:rsid w:val="0034189E"/>
    <w:rsid w:val="00341CEB"/>
    <w:rsid w:val="003429AB"/>
    <w:rsid w:val="0034389D"/>
    <w:rsid w:val="003454A1"/>
    <w:rsid w:val="00362633"/>
    <w:rsid w:val="00363566"/>
    <w:rsid w:val="00363E52"/>
    <w:rsid w:val="0037275D"/>
    <w:rsid w:val="0038175E"/>
    <w:rsid w:val="00384F4C"/>
    <w:rsid w:val="00386A12"/>
    <w:rsid w:val="003A36F2"/>
    <w:rsid w:val="003B2D5E"/>
    <w:rsid w:val="003B3952"/>
    <w:rsid w:val="003B5B87"/>
    <w:rsid w:val="003C2DED"/>
    <w:rsid w:val="003C5211"/>
    <w:rsid w:val="003F034D"/>
    <w:rsid w:val="003F18A4"/>
    <w:rsid w:val="003F4438"/>
    <w:rsid w:val="003F459A"/>
    <w:rsid w:val="003F59CE"/>
    <w:rsid w:val="00403025"/>
    <w:rsid w:val="0040752D"/>
    <w:rsid w:val="004138FC"/>
    <w:rsid w:val="00415BA5"/>
    <w:rsid w:val="00416563"/>
    <w:rsid w:val="0042108D"/>
    <w:rsid w:val="0042200B"/>
    <w:rsid w:val="00433517"/>
    <w:rsid w:val="0043438B"/>
    <w:rsid w:val="00434966"/>
    <w:rsid w:val="00443A7E"/>
    <w:rsid w:val="00452545"/>
    <w:rsid w:val="00453F92"/>
    <w:rsid w:val="004628FD"/>
    <w:rsid w:val="00464E8A"/>
    <w:rsid w:val="0048004C"/>
    <w:rsid w:val="004828FA"/>
    <w:rsid w:val="00483D8A"/>
    <w:rsid w:val="00484D85"/>
    <w:rsid w:val="00487577"/>
    <w:rsid w:val="00494F1B"/>
    <w:rsid w:val="00495794"/>
    <w:rsid w:val="004A2FE7"/>
    <w:rsid w:val="004A461D"/>
    <w:rsid w:val="004A6F25"/>
    <w:rsid w:val="004B6FAE"/>
    <w:rsid w:val="004C149A"/>
    <w:rsid w:val="004C5274"/>
    <w:rsid w:val="004C64B4"/>
    <w:rsid w:val="004D3508"/>
    <w:rsid w:val="004E3C2C"/>
    <w:rsid w:val="004E6D61"/>
    <w:rsid w:val="004F3747"/>
    <w:rsid w:val="004F4564"/>
    <w:rsid w:val="004F4D9F"/>
    <w:rsid w:val="0050098B"/>
    <w:rsid w:val="005009AF"/>
    <w:rsid w:val="00503B10"/>
    <w:rsid w:val="00505AEC"/>
    <w:rsid w:val="00511F66"/>
    <w:rsid w:val="00521DF8"/>
    <w:rsid w:val="00527270"/>
    <w:rsid w:val="00531969"/>
    <w:rsid w:val="00536979"/>
    <w:rsid w:val="0054027C"/>
    <w:rsid w:val="00543D69"/>
    <w:rsid w:val="0055035B"/>
    <w:rsid w:val="005528EB"/>
    <w:rsid w:val="0055534D"/>
    <w:rsid w:val="00556430"/>
    <w:rsid w:val="00562012"/>
    <w:rsid w:val="00562083"/>
    <w:rsid w:val="00563EB6"/>
    <w:rsid w:val="00572FBA"/>
    <w:rsid w:val="005732E4"/>
    <w:rsid w:val="00576425"/>
    <w:rsid w:val="00577F2A"/>
    <w:rsid w:val="00581748"/>
    <w:rsid w:val="005921FB"/>
    <w:rsid w:val="00592346"/>
    <w:rsid w:val="00594BA9"/>
    <w:rsid w:val="005B7AB1"/>
    <w:rsid w:val="005C2E27"/>
    <w:rsid w:val="005C6912"/>
    <w:rsid w:val="005C7808"/>
    <w:rsid w:val="005D2CF4"/>
    <w:rsid w:val="005E1F5C"/>
    <w:rsid w:val="005F0725"/>
    <w:rsid w:val="00603890"/>
    <w:rsid w:val="0060540D"/>
    <w:rsid w:val="00612392"/>
    <w:rsid w:val="00620C10"/>
    <w:rsid w:val="006256D2"/>
    <w:rsid w:val="006313BF"/>
    <w:rsid w:val="006327A9"/>
    <w:rsid w:val="006362BB"/>
    <w:rsid w:val="00640012"/>
    <w:rsid w:val="00641C3F"/>
    <w:rsid w:val="00643703"/>
    <w:rsid w:val="00654BC9"/>
    <w:rsid w:val="0066632B"/>
    <w:rsid w:val="00670D24"/>
    <w:rsid w:val="00671105"/>
    <w:rsid w:val="00677484"/>
    <w:rsid w:val="00677C83"/>
    <w:rsid w:val="00687E50"/>
    <w:rsid w:val="00694D6F"/>
    <w:rsid w:val="00695F90"/>
    <w:rsid w:val="00697C39"/>
    <w:rsid w:val="006A113E"/>
    <w:rsid w:val="006A2C2E"/>
    <w:rsid w:val="006A2E27"/>
    <w:rsid w:val="006A3DCB"/>
    <w:rsid w:val="006A4E3F"/>
    <w:rsid w:val="006B0D0B"/>
    <w:rsid w:val="006B6814"/>
    <w:rsid w:val="006D5076"/>
    <w:rsid w:val="006E2CA3"/>
    <w:rsid w:val="006E5B04"/>
    <w:rsid w:val="006F53B1"/>
    <w:rsid w:val="007065BE"/>
    <w:rsid w:val="00710787"/>
    <w:rsid w:val="00722CA6"/>
    <w:rsid w:val="007410AE"/>
    <w:rsid w:val="00744579"/>
    <w:rsid w:val="00747C4C"/>
    <w:rsid w:val="007569DF"/>
    <w:rsid w:val="0077718C"/>
    <w:rsid w:val="007773ED"/>
    <w:rsid w:val="007924F6"/>
    <w:rsid w:val="00795CB1"/>
    <w:rsid w:val="00796CDB"/>
    <w:rsid w:val="007A0AFB"/>
    <w:rsid w:val="007B1FC3"/>
    <w:rsid w:val="007C4466"/>
    <w:rsid w:val="007C62E6"/>
    <w:rsid w:val="007C7C13"/>
    <w:rsid w:val="007D0E27"/>
    <w:rsid w:val="007D3959"/>
    <w:rsid w:val="007D396E"/>
    <w:rsid w:val="007D6625"/>
    <w:rsid w:val="007D6B8F"/>
    <w:rsid w:val="007E2098"/>
    <w:rsid w:val="007E5E9F"/>
    <w:rsid w:val="007F7FC5"/>
    <w:rsid w:val="0080249D"/>
    <w:rsid w:val="00803811"/>
    <w:rsid w:val="008201BE"/>
    <w:rsid w:val="008558F2"/>
    <w:rsid w:val="00856B75"/>
    <w:rsid w:val="00861DC9"/>
    <w:rsid w:val="00866E5B"/>
    <w:rsid w:val="00870931"/>
    <w:rsid w:val="00872D9D"/>
    <w:rsid w:val="0087318F"/>
    <w:rsid w:val="00883B97"/>
    <w:rsid w:val="008910BB"/>
    <w:rsid w:val="00892B39"/>
    <w:rsid w:val="008A0CD4"/>
    <w:rsid w:val="008A444F"/>
    <w:rsid w:val="008B0F24"/>
    <w:rsid w:val="008B46D1"/>
    <w:rsid w:val="008C01E4"/>
    <w:rsid w:val="008C04BC"/>
    <w:rsid w:val="008C22D3"/>
    <w:rsid w:val="008C3263"/>
    <w:rsid w:val="008D0C7D"/>
    <w:rsid w:val="008D22F1"/>
    <w:rsid w:val="008E0334"/>
    <w:rsid w:val="008E5E52"/>
    <w:rsid w:val="008F19F1"/>
    <w:rsid w:val="008F44B0"/>
    <w:rsid w:val="008F6964"/>
    <w:rsid w:val="00904E4D"/>
    <w:rsid w:val="00905A5E"/>
    <w:rsid w:val="0090694B"/>
    <w:rsid w:val="0091115C"/>
    <w:rsid w:val="009152EF"/>
    <w:rsid w:val="00923A91"/>
    <w:rsid w:val="00927CC5"/>
    <w:rsid w:val="0093023D"/>
    <w:rsid w:val="00936ACC"/>
    <w:rsid w:val="00941446"/>
    <w:rsid w:val="009418EE"/>
    <w:rsid w:val="00943082"/>
    <w:rsid w:val="009465BE"/>
    <w:rsid w:val="00946908"/>
    <w:rsid w:val="0095153C"/>
    <w:rsid w:val="00953AC3"/>
    <w:rsid w:val="00954113"/>
    <w:rsid w:val="00961FF3"/>
    <w:rsid w:val="00964048"/>
    <w:rsid w:val="0097040B"/>
    <w:rsid w:val="00970E6C"/>
    <w:rsid w:val="00975FA8"/>
    <w:rsid w:val="00983875"/>
    <w:rsid w:val="00983F6E"/>
    <w:rsid w:val="009911CD"/>
    <w:rsid w:val="00992F39"/>
    <w:rsid w:val="009A1230"/>
    <w:rsid w:val="009A2B5C"/>
    <w:rsid w:val="009A7728"/>
    <w:rsid w:val="009B2FEB"/>
    <w:rsid w:val="009B7320"/>
    <w:rsid w:val="009C1DD9"/>
    <w:rsid w:val="009C2776"/>
    <w:rsid w:val="009C4A22"/>
    <w:rsid w:val="009D1388"/>
    <w:rsid w:val="009D25B6"/>
    <w:rsid w:val="009D2FA9"/>
    <w:rsid w:val="009D566C"/>
    <w:rsid w:val="009D6DED"/>
    <w:rsid w:val="009E1D0E"/>
    <w:rsid w:val="009E5AEB"/>
    <w:rsid w:val="009E74FC"/>
    <w:rsid w:val="00A060A3"/>
    <w:rsid w:val="00A067B6"/>
    <w:rsid w:val="00A11D3E"/>
    <w:rsid w:val="00A16F3C"/>
    <w:rsid w:val="00A329E9"/>
    <w:rsid w:val="00A40619"/>
    <w:rsid w:val="00A447D3"/>
    <w:rsid w:val="00A5089C"/>
    <w:rsid w:val="00A57501"/>
    <w:rsid w:val="00A6010F"/>
    <w:rsid w:val="00A602FC"/>
    <w:rsid w:val="00A61462"/>
    <w:rsid w:val="00A6334C"/>
    <w:rsid w:val="00A64E02"/>
    <w:rsid w:val="00A67937"/>
    <w:rsid w:val="00A809EC"/>
    <w:rsid w:val="00A93C3D"/>
    <w:rsid w:val="00AA4375"/>
    <w:rsid w:val="00AB02EA"/>
    <w:rsid w:val="00AB5102"/>
    <w:rsid w:val="00AB7FA0"/>
    <w:rsid w:val="00AC0BAF"/>
    <w:rsid w:val="00AC50E2"/>
    <w:rsid w:val="00AC700C"/>
    <w:rsid w:val="00AD7B54"/>
    <w:rsid w:val="00AE3A94"/>
    <w:rsid w:val="00AE5FBC"/>
    <w:rsid w:val="00AF1CF0"/>
    <w:rsid w:val="00AF349F"/>
    <w:rsid w:val="00AF5DF0"/>
    <w:rsid w:val="00B00986"/>
    <w:rsid w:val="00B10902"/>
    <w:rsid w:val="00B17BC7"/>
    <w:rsid w:val="00B24127"/>
    <w:rsid w:val="00B244B9"/>
    <w:rsid w:val="00B273A5"/>
    <w:rsid w:val="00B33233"/>
    <w:rsid w:val="00B63782"/>
    <w:rsid w:val="00B64294"/>
    <w:rsid w:val="00B650B6"/>
    <w:rsid w:val="00B742BE"/>
    <w:rsid w:val="00B75283"/>
    <w:rsid w:val="00B76D79"/>
    <w:rsid w:val="00B80EF5"/>
    <w:rsid w:val="00BA206F"/>
    <w:rsid w:val="00BA4DD1"/>
    <w:rsid w:val="00BB2F28"/>
    <w:rsid w:val="00BB52E3"/>
    <w:rsid w:val="00BC2BDF"/>
    <w:rsid w:val="00BC3FC7"/>
    <w:rsid w:val="00BD37A6"/>
    <w:rsid w:val="00BD5560"/>
    <w:rsid w:val="00BD666B"/>
    <w:rsid w:val="00BE3A05"/>
    <w:rsid w:val="00BE45A2"/>
    <w:rsid w:val="00BF562A"/>
    <w:rsid w:val="00C00CF7"/>
    <w:rsid w:val="00C013F7"/>
    <w:rsid w:val="00C04D94"/>
    <w:rsid w:val="00C103ED"/>
    <w:rsid w:val="00C11373"/>
    <w:rsid w:val="00C155BA"/>
    <w:rsid w:val="00C219CC"/>
    <w:rsid w:val="00C2494F"/>
    <w:rsid w:val="00C25975"/>
    <w:rsid w:val="00C47CF2"/>
    <w:rsid w:val="00C5029D"/>
    <w:rsid w:val="00C5152A"/>
    <w:rsid w:val="00C5264C"/>
    <w:rsid w:val="00C528A7"/>
    <w:rsid w:val="00C52DDC"/>
    <w:rsid w:val="00C5692A"/>
    <w:rsid w:val="00C63D7A"/>
    <w:rsid w:val="00C70D66"/>
    <w:rsid w:val="00C72A97"/>
    <w:rsid w:val="00C74F19"/>
    <w:rsid w:val="00C80CE8"/>
    <w:rsid w:val="00C83EAB"/>
    <w:rsid w:val="00C84DAD"/>
    <w:rsid w:val="00C978B7"/>
    <w:rsid w:val="00CA06E2"/>
    <w:rsid w:val="00CA0B56"/>
    <w:rsid w:val="00CA5BB5"/>
    <w:rsid w:val="00CB5A76"/>
    <w:rsid w:val="00CB5B69"/>
    <w:rsid w:val="00CB65B1"/>
    <w:rsid w:val="00CC4473"/>
    <w:rsid w:val="00CC4563"/>
    <w:rsid w:val="00CC62E7"/>
    <w:rsid w:val="00CD4677"/>
    <w:rsid w:val="00CD5B05"/>
    <w:rsid w:val="00CE2A1A"/>
    <w:rsid w:val="00CE397F"/>
    <w:rsid w:val="00CE47DF"/>
    <w:rsid w:val="00CE4DF3"/>
    <w:rsid w:val="00CF0D86"/>
    <w:rsid w:val="00CF2FD0"/>
    <w:rsid w:val="00CF4C6F"/>
    <w:rsid w:val="00CF564E"/>
    <w:rsid w:val="00CF7572"/>
    <w:rsid w:val="00D02A40"/>
    <w:rsid w:val="00D061E0"/>
    <w:rsid w:val="00D10884"/>
    <w:rsid w:val="00D22CA8"/>
    <w:rsid w:val="00D263CE"/>
    <w:rsid w:val="00D35875"/>
    <w:rsid w:val="00D4028E"/>
    <w:rsid w:val="00D419BA"/>
    <w:rsid w:val="00D43577"/>
    <w:rsid w:val="00D47121"/>
    <w:rsid w:val="00D50E0E"/>
    <w:rsid w:val="00D519E4"/>
    <w:rsid w:val="00D53FB9"/>
    <w:rsid w:val="00D54798"/>
    <w:rsid w:val="00D60DF5"/>
    <w:rsid w:val="00D66444"/>
    <w:rsid w:val="00D667BC"/>
    <w:rsid w:val="00D70E6A"/>
    <w:rsid w:val="00D71B90"/>
    <w:rsid w:val="00D83EBF"/>
    <w:rsid w:val="00D90520"/>
    <w:rsid w:val="00D910F2"/>
    <w:rsid w:val="00D9285F"/>
    <w:rsid w:val="00D93C2E"/>
    <w:rsid w:val="00DA2848"/>
    <w:rsid w:val="00DA6F33"/>
    <w:rsid w:val="00DA6FF0"/>
    <w:rsid w:val="00DC5E9D"/>
    <w:rsid w:val="00DE48FD"/>
    <w:rsid w:val="00DE4BCD"/>
    <w:rsid w:val="00DF29CA"/>
    <w:rsid w:val="00DF565E"/>
    <w:rsid w:val="00DF6B84"/>
    <w:rsid w:val="00E02EAE"/>
    <w:rsid w:val="00E27CE2"/>
    <w:rsid w:val="00E34BE0"/>
    <w:rsid w:val="00E35749"/>
    <w:rsid w:val="00E37869"/>
    <w:rsid w:val="00E437C0"/>
    <w:rsid w:val="00E44D75"/>
    <w:rsid w:val="00E52F32"/>
    <w:rsid w:val="00E53688"/>
    <w:rsid w:val="00E60AAE"/>
    <w:rsid w:val="00E61F0A"/>
    <w:rsid w:val="00E62C72"/>
    <w:rsid w:val="00E641C3"/>
    <w:rsid w:val="00E654C3"/>
    <w:rsid w:val="00E663EB"/>
    <w:rsid w:val="00E72CC1"/>
    <w:rsid w:val="00E74B47"/>
    <w:rsid w:val="00E75A60"/>
    <w:rsid w:val="00E777A4"/>
    <w:rsid w:val="00E84D08"/>
    <w:rsid w:val="00E93108"/>
    <w:rsid w:val="00EA3717"/>
    <w:rsid w:val="00EA4359"/>
    <w:rsid w:val="00EC0343"/>
    <w:rsid w:val="00EC1276"/>
    <w:rsid w:val="00EC1D53"/>
    <w:rsid w:val="00EC6CAD"/>
    <w:rsid w:val="00EC6DE2"/>
    <w:rsid w:val="00ED14F4"/>
    <w:rsid w:val="00ED167A"/>
    <w:rsid w:val="00ED5E01"/>
    <w:rsid w:val="00EE5E68"/>
    <w:rsid w:val="00EF14E3"/>
    <w:rsid w:val="00EF2A3B"/>
    <w:rsid w:val="00EF51F6"/>
    <w:rsid w:val="00EF55F6"/>
    <w:rsid w:val="00F208BE"/>
    <w:rsid w:val="00F2770D"/>
    <w:rsid w:val="00F3736E"/>
    <w:rsid w:val="00F425F6"/>
    <w:rsid w:val="00F615F8"/>
    <w:rsid w:val="00F66345"/>
    <w:rsid w:val="00F66FDC"/>
    <w:rsid w:val="00F670BB"/>
    <w:rsid w:val="00F67E95"/>
    <w:rsid w:val="00F70A27"/>
    <w:rsid w:val="00F74B26"/>
    <w:rsid w:val="00F84651"/>
    <w:rsid w:val="00F86E76"/>
    <w:rsid w:val="00F87411"/>
    <w:rsid w:val="00F90A4C"/>
    <w:rsid w:val="00F93483"/>
    <w:rsid w:val="00FA2359"/>
    <w:rsid w:val="00FB0AF8"/>
    <w:rsid w:val="00FB1D2F"/>
    <w:rsid w:val="00FB5BB0"/>
    <w:rsid w:val="00FC2BBA"/>
    <w:rsid w:val="00FC51A2"/>
    <w:rsid w:val="00FD7BE6"/>
    <w:rsid w:val="00FE0624"/>
    <w:rsid w:val="00FE1A81"/>
    <w:rsid w:val="00FE676A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7A9"/>
    <w:pPr>
      <w:spacing w:after="160" w:line="278" w:lineRule="auto"/>
    </w:pPr>
    <w:rPr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7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7A9"/>
    <w:pPr>
      <w:spacing w:after="160" w:line="278" w:lineRule="auto"/>
    </w:pPr>
    <w:rPr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7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02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85-2020-%D0%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58-2025-%D0%BF" TargetMode="External"/><Relationship Id="rId5" Type="http://schemas.openxmlformats.org/officeDocument/2006/relationships/hyperlink" Target="https://zakon.rada.gov.ua/laws/show/658-2025-%D0%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2178</Words>
  <Characters>12416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2025-10-24T06:39:00Z</dcterms:created>
  <dcterms:modified xsi:type="dcterms:W3CDTF">2025-10-27T06:33:00Z</dcterms:modified>
</cp:coreProperties>
</file>